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133" w:rsidRPr="0067108C" w:rsidRDefault="00953133" w:rsidP="00953133">
      <w:p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>Project category winners</w:t>
      </w:r>
    </w:p>
    <w:p w:rsidR="00953133" w:rsidRPr="0067108C" w:rsidRDefault="00953133" w:rsidP="00953133">
      <w:pPr>
        <w:jc w:val="left"/>
        <w:rPr>
          <w:rFonts w:cs="Arial"/>
          <w:b/>
          <w:sz w:val="22"/>
        </w:rPr>
      </w:pPr>
    </w:p>
    <w:p w:rsidR="00953133" w:rsidRPr="0067108C" w:rsidRDefault="00953133" w:rsidP="00953133">
      <w:pPr>
        <w:numPr>
          <w:ilvl w:val="0"/>
          <w:numId w:val="1"/>
        </w:num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 xml:space="preserve">Improving service delivery 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  <w:r w:rsidRPr="0067108C">
        <w:rPr>
          <w:rFonts w:cs="Arial"/>
          <w:sz w:val="22"/>
        </w:rPr>
        <w:t xml:space="preserve">Project: Ngatti House </w:t>
      </w:r>
      <w:r w:rsidRPr="0067108C">
        <w:rPr>
          <w:rFonts w:cs="Arial"/>
          <w:sz w:val="22"/>
        </w:rPr>
        <w:br/>
        <w:t>Team: Nort</w:t>
      </w:r>
      <w:r>
        <w:rPr>
          <w:rFonts w:cs="Arial"/>
          <w:sz w:val="22"/>
        </w:rPr>
        <w:t xml:space="preserve">h Metropolitan Health Service - </w:t>
      </w:r>
      <w:r w:rsidRPr="0067108C">
        <w:rPr>
          <w:rFonts w:cs="Arial"/>
          <w:sz w:val="22"/>
        </w:rPr>
        <w:t>YouthReach South and Life Without Barriers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</w:p>
    <w:p w:rsidR="00953133" w:rsidRPr="0067108C" w:rsidRDefault="00953133" w:rsidP="00953133">
      <w:pPr>
        <w:numPr>
          <w:ilvl w:val="0"/>
          <w:numId w:val="1"/>
        </w:num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 xml:space="preserve">Managing resources effectively and efficiently 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  <w:r w:rsidRPr="0067108C">
        <w:rPr>
          <w:rFonts w:cs="Arial"/>
          <w:sz w:val="22"/>
        </w:rPr>
        <w:t>Project: Clinical Engagement Achieves Sustainable Change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  <w:r w:rsidRPr="0067108C">
        <w:rPr>
          <w:rFonts w:cs="Arial"/>
          <w:sz w:val="22"/>
        </w:rPr>
        <w:t>Team: South Metropolitan Health Service – Rockingham General Hospital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</w:p>
    <w:p w:rsidR="00953133" w:rsidRPr="0067108C" w:rsidRDefault="00953133" w:rsidP="00953133">
      <w:pPr>
        <w:numPr>
          <w:ilvl w:val="0"/>
          <w:numId w:val="1"/>
        </w:num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>Engaging with consumers, carers and the community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  <w:r w:rsidRPr="0067108C">
        <w:rPr>
          <w:rFonts w:cs="Arial"/>
          <w:sz w:val="22"/>
        </w:rPr>
        <w:t>Project: SolarisCare</w:t>
      </w:r>
      <w:r w:rsidRPr="0067108C">
        <w:rPr>
          <w:rFonts w:cs="Arial"/>
          <w:sz w:val="22"/>
        </w:rPr>
        <w:br/>
        <w:t>Team: Nor</w:t>
      </w:r>
      <w:r>
        <w:rPr>
          <w:rFonts w:cs="Arial"/>
          <w:sz w:val="22"/>
        </w:rPr>
        <w:t>th Metropolitan Health Service -</w:t>
      </w:r>
      <w:r w:rsidRPr="0067108C">
        <w:rPr>
          <w:rFonts w:cs="Arial"/>
          <w:sz w:val="22"/>
        </w:rPr>
        <w:t xml:space="preserve"> SolarisCare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</w:p>
    <w:p w:rsidR="00953133" w:rsidRPr="0067108C" w:rsidRDefault="00953133" w:rsidP="00953133">
      <w:pPr>
        <w:numPr>
          <w:ilvl w:val="0"/>
          <w:numId w:val="1"/>
        </w:num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>Achieving better health outcomes for Aboriginal people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  <w:r w:rsidRPr="0067108C">
        <w:rPr>
          <w:rFonts w:cs="Arial"/>
          <w:sz w:val="22"/>
        </w:rPr>
        <w:t xml:space="preserve">Project: WA Trachoma Program </w:t>
      </w:r>
      <w:r w:rsidRPr="0067108C">
        <w:rPr>
          <w:rFonts w:cs="Arial"/>
          <w:sz w:val="22"/>
        </w:rPr>
        <w:br/>
        <w:t xml:space="preserve">Team: WA Country Health Service, </w:t>
      </w:r>
      <w:r>
        <w:rPr>
          <w:rFonts w:cs="Arial"/>
          <w:sz w:val="22"/>
        </w:rPr>
        <w:t>Goldfields -</w:t>
      </w:r>
      <w:r w:rsidRPr="0067108C">
        <w:rPr>
          <w:rFonts w:cs="Arial"/>
          <w:sz w:val="22"/>
        </w:rPr>
        <w:t xml:space="preserve"> WA Trachoma Reference Group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</w:p>
    <w:p w:rsidR="00953133" w:rsidRPr="0067108C" w:rsidRDefault="00953133" w:rsidP="00953133">
      <w:pPr>
        <w:numPr>
          <w:ilvl w:val="0"/>
          <w:numId w:val="1"/>
        </w:num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>Developing sustainable solutions for out-of-hospital healthcare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  <w:r w:rsidRPr="0067108C">
        <w:rPr>
          <w:rFonts w:cs="Arial"/>
          <w:sz w:val="22"/>
        </w:rPr>
        <w:t>Project: Hospital in the Home Telehealth service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  <w:r w:rsidRPr="0067108C">
        <w:rPr>
          <w:rFonts w:cs="Arial"/>
          <w:sz w:val="22"/>
        </w:rPr>
        <w:t>Team: Ea</w:t>
      </w:r>
      <w:r>
        <w:rPr>
          <w:rFonts w:cs="Arial"/>
          <w:sz w:val="22"/>
        </w:rPr>
        <w:t>st Metropolitan Health Service -</w:t>
      </w:r>
      <w:r w:rsidRPr="0067108C">
        <w:rPr>
          <w:rFonts w:cs="Arial"/>
          <w:sz w:val="22"/>
        </w:rPr>
        <w:t xml:space="preserve"> Royal Perth Hospital, Home Intravenous Antibiotics Service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</w:p>
    <w:p w:rsidR="00953133" w:rsidRPr="0067108C" w:rsidRDefault="00953133" w:rsidP="00953133">
      <w:pPr>
        <w:numPr>
          <w:ilvl w:val="0"/>
          <w:numId w:val="1"/>
        </w:num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>Overcoming inequities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  <w:r>
        <w:rPr>
          <w:rFonts w:cs="Arial"/>
          <w:sz w:val="22"/>
        </w:rPr>
        <w:t>Project: Telehealth -</w:t>
      </w:r>
      <w:r w:rsidRPr="0067108C">
        <w:rPr>
          <w:rFonts w:cs="Arial"/>
          <w:sz w:val="22"/>
        </w:rPr>
        <w:t xml:space="preserve"> Improving Access to Care for Adults with Cystic Fibrosis in Rural and Remote WA </w:t>
      </w:r>
      <w:r w:rsidRPr="0067108C">
        <w:rPr>
          <w:rFonts w:cs="Arial"/>
          <w:sz w:val="22"/>
        </w:rPr>
        <w:br/>
      </w:r>
      <w:r w:rsidRPr="0067108C">
        <w:rPr>
          <w:rFonts w:cs="Arial"/>
          <w:sz w:val="22"/>
        </w:rPr>
        <w:lastRenderedPageBreak/>
        <w:t>Team: Nor</w:t>
      </w:r>
      <w:r>
        <w:rPr>
          <w:rFonts w:cs="Arial"/>
          <w:sz w:val="22"/>
        </w:rPr>
        <w:t>th Metropolitan Health Service -</w:t>
      </w:r>
      <w:r w:rsidRPr="0067108C">
        <w:rPr>
          <w:rFonts w:cs="Arial"/>
          <w:sz w:val="22"/>
        </w:rPr>
        <w:t xml:space="preserve"> Sir Charles Gairdner Hospital Adult Cystic Fibrosis Team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</w:p>
    <w:p w:rsidR="00953133" w:rsidRPr="0067108C" w:rsidRDefault="00953133" w:rsidP="00953133">
      <w:pPr>
        <w:numPr>
          <w:ilvl w:val="0"/>
          <w:numId w:val="1"/>
        </w:num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>Innovative solutions for improving safety and quality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  <w:r w:rsidRPr="0067108C">
        <w:rPr>
          <w:rFonts w:cs="Arial"/>
          <w:sz w:val="22"/>
        </w:rPr>
        <w:t>Project: Combined Bedside Risk Assessment (CoBRA) Audit</w:t>
      </w:r>
      <w:r w:rsidRPr="0067108C">
        <w:rPr>
          <w:rFonts w:cs="Arial"/>
          <w:sz w:val="22"/>
        </w:rPr>
        <w:br/>
        <w:t>Team: Ea</w:t>
      </w:r>
      <w:r>
        <w:rPr>
          <w:rFonts w:cs="Arial"/>
          <w:sz w:val="22"/>
        </w:rPr>
        <w:t>st Metropolitan Health Service -</w:t>
      </w:r>
      <w:r w:rsidRPr="0067108C">
        <w:rPr>
          <w:rFonts w:cs="Arial"/>
          <w:sz w:val="22"/>
        </w:rPr>
        <w:t xml:space="preserve"> Royal Perth Hospital, CoBRA Collaboration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</w:p>
    <w:p w:rsidR="00953133" w:rsidRPr="0067108C" w:rsidRDefault="00953133" w:rsidP="00953133">
      <w:pPr>
        <w:numPr>
          <w:ilvl w:val="0"/>
          <w:numId w:val="1"/>
        </w:num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>Promoting healthy habits and preventing illness and injury</w:t>
      </w:r>
    </w:p>
    <w:p w:rsidR="00953133" w:rsidRPr="0067108C" w:rsidRDefault="00953133" w:rsidP="00953133">
      <w:pPr>
        <w:ind w:left="720"/>
        <w:jc w:val="left"/>
        <w:rPr>
          <w:rFonts w:cs="Arial"/>
          <w:sz w:val="22"/>
        </w:rPr>
      </w:pPr>
      <w:r w:rsidRPr="0067108C">
        <w:rPr>
          <w:rFonts w:cs="Arial"/>
          <w:sz w:val="22"/>
        </w:rPr>
        <w:t>Project: Easy Movers</w:t>
      </w:r>
      <w:r w:rsidRPr="0067108C">
        <w:rPr>
          <w:rFonts w:cs="Arial"/>
          <w:sz w:val="22"/>
        </w:rPr>
        <w:br/>
        <w:t>Team: WA Coun</w:t>
      </w:r>
      <w:r>
        <w:rPr>
          <w:rFonts w:cs="Arial"/>
          <w:sz w:val="22"/>
        </w:rPr>
        <w:t>try Health Service -</w:t>
      </w:r>
      <w:r w:rsidRPr="0067108C">
        <w:rPr>
          <w:rFonts w:cs="Arial"/>
          <w:sz w:val="22"/>
        </w:rPr>
        <w:t xml:space="preserve"> Great Southern Population Health</w:t>
      </w:r>
    </w:p>
    <w:p w:rsidR="00953133" w:rsidRPr="0067108C" w:rsidRDefault="00953133" w:rsidP="00953133">
      <w:pPr>
        <w:jc w:val="left"/>
        <w:rPr>
          <w:rFonts w:cs="Arial"/>
          <w:sz w:val="22"/>
        </w:rPr>
      </w:pPr>
    </w:p>
    <w:p w:rsidR="00953133" w:rsidRPr="0067108C" w:rsidRDefault="00953133" w:rsidP="00953133">
      <w:p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>Other individual awards:</w:t>
      </w:r>
    </w:p>
    <w:p w:rsidR="00953133" w:rsidRPr="0067108C" w:rsidRDefault="00953133" w:rsidP="00953133">
      <w:pPr>
        <w:jc w:val="left"/>
        <w:rPr>
          <w:rFonts w:cs="Arial"/>
          <w:b/>
          <w:sz w:val="22"/>
        </w:rPr>
      </w:pPr>
    </w:p>
    <w:p w:rsidR="00953133" w:rsidRPr="0067108C" w:rsidRDefault="00953133" w:rsidP="00953133">
      <w:p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>Peter Baldwin Memorial Award for Human Resource Management</w:t>
      </w:r>
    </w:p>
    <w:p w:rsidR="00953133" w:rsidRPr="0067108C" w:rsidRDefault="00953133" w:rsidP="00953133">
      <w:pPr>
        <w:jc w:val="left"/>
        <w:rPr>
          <w:rFonts w:cs="Arial"/>
          <w:sz w:val="22"/>
        </w:rPr>
      </w:pPr>
      <w:r w:rsidRPr="0067108C">
        <w:rPr>
          <w:rFonts w:cs="Arial"/>
          <w:sz w:val="22"/>
        </w:rPr>
        <w:t>Debra Thornborough-Owen, Manager HR Transition, Workforce, North Metropolitan Health Service</w:t>
      </w:r>
    </w:p>
    <w:p w:rsidR="00953133" w:rsidRPr="0067108C" w:rsidRDefault="00953133" w:rsidP="00953133">
      <w:pPr>
        <w:jc w:val="left"/>
        <w:rPr>
          <w:rFonts w:cs="Arial"/>
          <w:sz w:val="22"/>
        </w:rPr>
      </w:pPr>
    </w:p>
    <w:p w:rsidR="00953133" w:rsidRPr="0067108C" w:rsidRDefault="00953133" w:rsidP="00953133">
      <w:pPr>
        <w:jc w:val="left"/>
        <w:rPr>
          <w:rFonts w:cs="Arial"/>
          <w:b/>
          <w:sz w:val="22"/>
        </w:rPr>
      </w:pPr>
      <w:r w:rsidRPr="0067108C">
        <w:rPr>
          <w:rFonts w:cs="Arial"/>
          <w:b/>
          <w:sz w:val="22"/>
        </w:rPr>
        <w:t>Jill Porteous Memorial Award for Quality and Safety</w:t>
      </w:r>
    </w:p>
    <w:p w:rsidR="00953133" w:rsidRPr="0067108C" w:rsidRDefault="00953133" w:rsidP="00953133">
      <w:pPr>
        <w:pStyle w:val="Default"/>
        <w:rPr>
          <w:b/>
          <w:sz w:val="22"/>
          <w:szCs w:val="22"/>
        </w:rPr>
      </w:pPr>
      <w:r w:rsidRPr="0067108C">
        <w:rPr>
          <w:color w:val="auto"/>
          <w:sz w:val="22"/>
          <w:szCs w:val="22"/>
        </w:rPr>
        <w:t>Susan Kitchen, A/Clinical Nurse Specialist</w:t>
      </w:r>
      <w:r>
        <w:rPr>
          <w:color w:val="auto"/>
          <w:sz w:val="22"/>
          <w:szCs w:val="22"/>
        </w:rPr>
        <w:t>,</w:t>
      </w:r>
      <w:r w:rsidRPr="0067108C">
        <w:rPr>
          <w:color w:val="auto"/>
          <w:sz w:val="22"/>
          <w:szCs w:val="22"/>
        </w:rPr>
        <w:t xml:space="preserve"> Falls Management and Clinical Practice Improvement Coordinator, North Metropolitan Health Service</w:t>
      </w:r>
    </w:p>
    <w:p w:rsidR="00953133" w:rsidRDefault="00953133" w:rsidP="00953133"/>
    <w:p w:rsidR="005A0727" w:rsidRDefault="005A0727">
      <w:bookmarkStart w:id="0" w:name="_GoBack"/>
      <w:bookmarkEnd w:id="0"/>
    </w:p>
    <w:sectPr w:rsidR="005A0727" w:rsidSect="00C13A50">
      <w:headerReference w:type="default" r:id="rId10"/>
      <w:footerReference w:type="default" r:id="rId11"/>
      <w:footerReference w:type="first" r:id="rId12"/>
      <w:pgSz w:w="11901" w:h="16840" w:code="9"/>
      <w:pgMar w:top="851" w:right="1327" w:bottom="1327" w:left="1327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6307">
      <w:r>
        <w:separator/>
      </w:r>
    </w:p>
  </w:endnote>
  <w:endnote w:type="continuationSeparator" w:id="0">
    <w:p w:rsidR="00000000" w:rsidRDefault="009C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BA7" w:rsidRPr="00060CF4" w:rsidRDefault="00484267" w:rsidP="00ED155C">
    <w:pPr>
      <w:jc w:val="center"/>
      <w:rPr>
        <w:rFonts w:cs="Arial"/>
        <w:b/>
        <w:sz w:val="20"/>
        <w:szCs w:val="20"/>
      </w:rPr>
    </w:pPr>
    <w:r w:rsidRPr="00060CF4">
      <w:rPr>
        <w:rFonts w:cs="Arial"/>
        <w:b/>
        <w:sz w:val="20"/>
        <w:szCs w:val="20"/>
      </w:rPr>
      <w:t xml:space="preserve">Visit </w:t>
    </w:r>
    <w:hyperlink r:id="rId1" w:history="1">
      <w:r w:rsidRPr="00060CF4">
        <w:rPr>
          <w:rFonts w:cs="Arial"/>
          <w:b/>
          <w:color w:val="0000FF"/>
          <w:sz w:val="20"/>
          <w:szCs w:val="20"/>
          <w:u w:val="single"/>
        </w:rPr>
        <w:t>www.premier.wa.gov.au</w:t>
      </w:r>
    </w:hyperlink>
    <w:r w:rsidRPr="00060CF4">
      <w:rPr>
        <w:rFonts w:cs="Arial"/>
        <w:b/>
        <w:sz w:val="20"/>
        <w:szCs w:val="20"/>
      </w:rPr>
      <w:t xml:space="preserve"> for any audio/visual coverage.</w:t>
    </w:r>
  </w:p>
  <w:p w:rsidR="002D7BA7" w:rsidRPr="00060CF4" w:rsidRDefault="00484267" w:rsidP="00ED155C">
    <w:pPr>
      <w:jc w:val="center"/>
      <w:rPr>
        <w:b/>
        <w:color w:val="1F497D"/>
        <w:sz w:val="20"/>
        <w:szCs w:val="20"/>
      </w:rPr>
    </w:pPr>
    <w:r w:rsidRPr="00060CF4">
      <w:rPr>
        <w:rFonts w:cs="Arial"/>
        <w:b/>
        <w:sz w:val="20"/>
        <w:szCs w:val="20"/>
      </w:rPr>
      <w:t xml:space="preserve">Follow </w:t>
    </w:r>
    <w:hyperlink r:id="rId2" w:history="1">
      <w:r w:rsidRPr="00060CF4">
        <w:rPr>
          <w:rStyle w:val="Hyperlink"/>
          <w:b/>
          <w:bCs/>
          <w:sz w:val="20"/>
          <w:szCs w:val="20"/>
        </w:rPr>
        <w:t>WA Government News on Facebook</w:t>
      </w:r>
    </w:hyperlink>
    <w:r w:rsidRPr="00060CF4">
      <w:rPr>
        <w:rFonts w:cs="Arial"/>
        <w:b/>
        <w:sz w:val="20"/>
        <w:szCs w:val="20"/>
      </w:rPr>
      <w:t xml:space="preserve"> and </w:t>
    </w:r>
    <w:hyperlink r:id="rId3" w:history="1">
      <w:r w:rsidRPr="00060CF4">
        <w:rPr>
          <w:rStyle w:val="Hyperlink"/>
          <w:b/>
          <w:bCs/>
          <w:sz w:val="20"/>
          <w:szCs w:val="20"/>
        </w:rPr>
        <w:t>@WAGovMedia on Twitter</w:t>
      </w:r>
    </w:hyperlink>
    <w:r w:rsidRPr="00060CF4">
      <w:rPr>
        <w:rFonts w:cs="Arial"/>
        <w:b/>
        <w:sz w:val="20"/>
        <w:szCs w:val="20"/>
      </w:rPr>
      <w:t>.</w:t>
    </w:r>
  </w:p>
  <w:p w:rsidR="002D7BA7" w:rsidRPr="00060CF4" w:rsidRDefault="00484267" w:rsidP="00ED155C">
    <w:pPr>
      <w:jc w:val="center"/>
      <w:rPr>
        <w:sz w:val="20"/>
        <w:szCs w:val="20"/>
      </w:rPr>
    </w:pPr>
    <w:r w:rsidRPr="00060CF4">
      <w:rPr>
        <w:rFonts w:cs="Arial"/>
        <w:b/>
        <w:bCs/>
        <w:sz w:val="20"/>
        <w:szCs w:val="20"/>
      </w:rPr>
      <w:t xml:space="preserve">Subscribe to have media releases emailed automatically from </w:t>
    </w:r>
    <w:hyperlink r:id="rId4" w:history="1">
      <w:r w:rsidRPr="00060CF4">
        <w:rPr>
          <w:rFonts w:cs="Arial"/>
          <w:b/>
          <w:bCs/>
          <w:color w:val="0000FF"/>
          <w:sz w:val="20"/>
          <w:szCs w:val="20"/>
          <w:u w:val="single"/>
        </w:rPr>
        <w:t>www.mediastatements.wa.gov.au</w:t>
      </w:r>
    </w:hyperlink>
    <w:r w:rsidRPr="00060CF4">
      <w:rPr>
        <w:rFonts w:cs="Arial"/>
        <w:b/>
        <w:sz w:val="20"/>
        <w:szCs w:val="20"/>
      </w:rPr>
      <w:t>.</w:t>
    </w:r>
  </w:p>
  <w:p w:rsidR="00565258" w:rsidRPr="002D7BA7" w:rsidRDefault="00484267" w:rsidP="002D7BA7">
    <w:pPr>
      <w:pStyle w:val="Footer"/>
    </w:pPr>
    <w:r w:rsidRPr="002D7BA7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657" w:rsidRPr="00060CF4" w:rsidRDefault="009C6307" w:rsidP="00177657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6307">
      <w:r>
        <w:separator/>
      </w:r>
    </w:p>
  </w:footnote>
  <w:footnote w:type="continuationSeparator" w:id="0">
    <w:p w:rsidR="00000000" w:rsidRDefault="009C6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258" w:rsidRPr="00565258" w:rsidRDefault="00484267" w:rsidP="0056525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B0764"/>
    <w:multiLevelType w:val="hybridMultilevel"/>
    <w:tmpl w:val="604CD9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33"/>
    <w:rsid w:val="00484267"/>
    <w:rsid w:val="005A0727"/>
    <w:rsid w:val="00953133"/>
    <w:rsid w:val="009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930DF-ED3F-46CD-9F2F-E40722AD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133"/>
    <w:pPr>
      <w:jc w:val="both"/>
    </w:pPr>
    <w:rPr>
      <w:rFonts w:eastAsia="Calibri" w:cs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3133"/>
    <w:pPr>
      <w:tabs>
        <w:tab w:val="center" w:pos="4649"/>
        <w:tab w:val="right" w:pos="9282"/>
      </w:tabs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53133"/>
    <w:rPr>
      <w:rFonts w:eastAsia="Calibri" w:cs="Times New Roman"/>
      <w:sz w:val="16"/>
      <w:szCs w:val="22"/>
    </w:rPr>
  </w:style>
  <w:style w:type="character" w:styleId="Hyperlink">
    <w:name w:val="Hyperlink"/>
    <w:uiPriority w:val="99"/>
    <w:unhideWhenUsed/>
    <w:rsid w:val="00953133"/>
    <w:rPr>
      <w:color w:val="0000FF"/>
      <w:u w:val="single"/>
    </w:rPr>
  </w:style>
  <w:style w:type="paragraph" w:customStyle="1" w:styleId="Default">
    <w:name w:val="Default"/>
    <w:rsid w:val="0095313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31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133"/>
    <w:rPr>
      <w:rFonts w:eastAsia="Calibri" w:cs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wagovmedia" TargetMode="External"/><Relationship Id="rId2" Type="http://schemas.openxmlformats.org/officeDocument/2006/relationships/hyperlink" Target="http://www.facebook.com/wagovnews" TargetMode="External"/><Relationship Id="rId1" Type="http://schemas.openxmlformats.org/officeDocument/2006/relationships/hyperlink" Target="http://www.premier.wa.gov.au" TargetMode="External"/><Relationship Id="rId4" Type="http://schemas.openxmlformats.org/officeDocument/2006/relationships/hyperlink" Target="http://www.mediastatements.wa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1C9EDDA08FA4BA3A6BA655C6A8586" ma:contentTypeVersion="1" ma:contentTypeDescription="Create a new document." ma:contentTypeScope="" ma:versionID="bda7aaa9f0371c9022cfac1c2f7ed1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0d331ebd68627ead16f146830ec63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6A9D93-6C2C-42C2-9A78-F176217C777E}"/>
</file>

<file path=customXml/itemProps2.xml><?xml version="1.0" encoding="utf-8"?>
<ds:datastoreItem xmlns:ds="http://schemas.openxmlformats.org/officeDocument/2006/customXml" ds:itemID="{5A5C08C3-664C-4C94-B7AD-D797CD1CA61E}"/>
</file>

<file path=customXml/itemProps3.xml><?xml version="1.0" encoding="utf-8"?>
<ds:datastoreItem xmlns:ds="http://schemas.openxmlformats.org/officeDocument/2006/customXml" ds:itemID="{D9348D1F-E669-40AF-9593-CBA284D655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Skinner, Emma</dc:creator>
  <cp:keywords/>
  <dc:description/>
  <cp:lastModifiedBy>Skinner, Emma</cp:lastModifiedBy>
  <cp:revision>2</cp:revision>
  <dcterms:created xsi:type="dcterms:W3CDTF">2016-11-03T23:42:00Z</dcterms:created>
  <dcterms:modified xsi:type="dcterms:W3CDTF">2016-11-03T23:42:00Z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0x01010003F1C9EDDA08FA4BA3A6BA655C6A8586</vt:lpwstr>
  </property>
</Properties>
</file>